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3FE4F0" w14:textId="12203BCC" w:rsidR="00E37DD8" w:rsidRPr="00841BCD" w:rsidRDefault="00E37DD8" w:rsidP="00E37DD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Meeting#102-e</w:t>
      </w:r>
      <w:r w:rsidRPr="00841BCD">
        <w:rPr>
          <w:rFonts w:ascii="Arial" w:eastAsia="SimSun" w:hAnsi="Arial"/>
          <w:b/>
          <w:sz w:val="24"/>
        </w:rPr>
        <w:t xml:space="preserve">      </w:t>
      </w:r>
      <w:r w:rsidRPr="00841BCD">
        <w:rPr>
          <w:rFonts w:ascii="Arial" w:eastAsia="SimSun" w:hAnsi="Arial"/>
          <w:b/>
          <w:bCs/>
          <w:sz w:val="24"/>
        </w:rPr>
        <w:tab/>
      </w:r>
      <w:r w:rsidR="00E56FAA" w:rsidRPr="00E56FAA">
        <w:rPr>
          <w:rFonts w:ascii="Arial" w:eastAsia="SimSun" w:hAnsi="Arial"/>
          <w:b/>
          <w:bCs/>
          <w:sz w:val="24"/>
          <w:lang w:eastAsia="ja-JP"/>
        </w:rPr>
        <w:t>R4-2204790</w:t>
      </w:r>
    </w:p>
    <w:p w14:paraId="5B3E73DF" w14:textId="77777777" w:rsidR="00E37DD8" w:rsidRPr="00841BCD" w:rsidRDefault="00E37DD8" w:rsidP="00E37DD8">
      <w:pPr>
        <w:widowControl w:val="0"/>
        <w:tabs>
          <w:tab w:val="right" w:pos="9639"/>
        </w:tabs>
        <w:spacing w:after="0"/>
        <w:rPr>
          <w:rFonts w:ascii="Arial" w:eastAsia="SimSun" w:hAnsi="Arial"/>
          <w:b/>
          <w:bCs/>
          <w:sz w:val="24"/>
        </w:rPr>
      </w:pPr>
      <w:r>
        <w:rPr>
          <w:rFonts w:ascii="Arial" w:eastAsia="SimSun" w:hAnsi="Arial"/>
          <w:b/>
          <w:sz w:val="24"/>
        </w:rPr>
        <w:t xml:space="preserve">E-meeting, 21 Feb – 3 </w:t>
      </w:r>
      <w:proofErr w:type="gramStart"/>
      <w:r>
        <w:rPr>
          <w:rFonts w:ascii="Arial" w:eastAsia="SimSun" w:hAnsi="Arial"/>
          <w:b/>
          <w:sz w:val="24"/>
        </w:rPr>
        <w:t>Mar</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22</w:t>
      </w:r>
    </w:p>
    <w:bookmarkEnd w:id="1"/>
    <w:bookmarkEnd w:id="2"/>
    <w:p w14:paraId="6515563C" w14:textId="77777777" w:rsidR="00841BCD" w:rsidRPr="00E37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9A1BA6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FD0102">
        <w:rPr>
          <w:rFonts w:ascii="Arial" w:eastAsia="Calibri" w:hAnsi="Arial" w:cs="Arial"/>
          <w:b/>
          <w:bCs/>
          <w:sz w:val="24"/>
        </w:rPr>
        <w:t>UE Rx beam switch delay</w:t>
      </w:r>
      <w:r w:rsidR="00CD5A78" w:rsidRPr="00CD5A78">
        <w:rPr>
          <w:rFonts w:ascii="Arial" w:eastAsia="Calibri" w:hAnsi="Arial" w:cs="Arial"/>
          <w:b/>
          <w:bCs/>
          <w:sz w:val="24"/>
        </w:rPr>
        <w:t xml:space="preserve"> </w:t>
      </w:r>
    </w:p>
    <w:p w14:paraId="53921647" w14:textId="43426DE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37DD8">
        <w:rPr>
          <w:rFonts w:ascii="Arial" w:eastAsia="MS Mincho" w:hAnsi="Arial" w:cs="Arial"/>
          <w:b/>
          <w:bCs/>
          <w:sz w:val="24"/>
          <w:szCs w:val="20"/>
          <w:lang w:val="en-GB"/>
        </w:rPr>
        <w:t>10</w:t>
      </w:r>
      <w:r w:rsidR="006C1EB2" w:rsidRPr="006C1EB2">
        <w:rPr>
          <w:rFonts w:ascii="Arial" w:eastAsia="MS Mincho" w:hAnsi="Arial" w:cs="Arial"/>
          <w:b/>
          <w:bCs/>
          <w:sz w:val="24"/>
          <w:szCs w:val="20"/>
          <w:lang w:val="en-GB"/>
        </w:rPr>
        <w:t>.4.2.1.4</w:t>
      </w:r>
    </w:p>
    <w:p w14:paraId="266D763D" w14:textId="00AD544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612B5D">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1A42C08" w14:textId="7EEEE8F5" w:rsidR="00CD5A78" w:rsidRPr="000132EC" w:rsidRDefault="00E37DD8" w:rsidP="00841BCD">
      <w:pPr>
        <w:ind w:right="-22"/>
        <w:rPr>
          <w:rFonts w:eastAsia="Calibri" w:cs="Times New Roman"/>
          <w:szCs w:val="20"/>
          <w:lang w:val="en-GB"/>
        </w:rPr>
      </w:pPr>
      <w:r>
        <w:rPr>
          <w:lang w:val="en-GB"/>
        </w:rPr>
        <w:t>UE beam switching delay has been discussed earlier in RAN4 without any conclusion, in this contribution we re-iterate our earlier proposal.</w:t>
      </w:r>
    </w:p>
    <w:p w14:paraId="2FF6A72B" w14:textId="18837120" w:rsidR="003B659E" w:rsidRDefault="003B659E" w:rsidP="00AE56B1">
      <w:pPr>
        <w:pStyle w:val="RAN4H1"/>
      </w:pPr>
      <w:r w:rsidRPr="00AE56B1">
        <w:t>Discussion</w:t>
      </w:r>
    </w:p>
    <w:p w14:paraId="1217132D" w14:textId="769628E6" w:rsidR="00611DC9" w:rsidRDefault="00611DC9" w:rsidP="00611DC9">
      <w:pPr>
        <w:rPr>
          <w:lang w:val="en-GB"/>
        </w:rPr>
      </w:pPr>
      <w:r>
        <w:rPr>
          <w:lang w:val="en-GB"/>
        </w:rPr>
        <w:t>UE beam switching delay has been discussed earlier in RAN4 without any conclusion. During the work related to this WI the topic has once again been raised in connection with discussion related to the UE MRTD requirements.</w:t>
      </w:r>
      <w:r w:rsidR="00520AD9">
        <w:rPr>
          <w:lang w:val="en-GB"/>
        </w:rPr>
        <w:t xml:space="preserve"> The UE Rx beam switch delay impacts the UE requirements in terms of the potential interruptions caused by switching the Rx spatial settings for a CBM UE based on the BM RS in one band which also then leads to beam change in the other band.  If there is a receive time difference (RTD) on the UE side between the two bands, the beam switch timing on the other band (than the band with the BM-RS) may be slightly misaligned with the timing of that other band. Hence, the beam switch can impact the reception on the other band if the RTD is exceeding the MRTD threshold between the two bands.</w:t>
      </w:r>
    </w:p>
    <w:p w14:paraId="65A41043" w14:textId="16682AAF" w:rsidR="00611DC9" w:rsidRDefault="00611DC9" w:rsidP="00611DC9">
      <w:pPr>
        <w:rPr>
          <w:lang w:val="en-GB"/>
        </w:rPr>
      </w:pPr>
      <w:r>
        <w:rPr>
          <w:lang w:val="en-GB"/>
        </w:rPr>
        <w:t>RAN4 has agreed following</w:t>
      </w:r>
      <w:r w:rsidR="00926FAA">
        <w:rPr>
          <w:lang w:val="en-GB"/>
        </w:rPr>
        <w:t xml:space="preserve"> [1]</w:t>
      </w:r>
      <w:r>
        <w:rPr>
          <w:lang w:val="en-GB"/>
        </w:rPr>
        <w:t>:</w:t>
      </w:r>
    </w:p>
    <w:p w14:paraId="33D4EB12" w14:textId="77777777" w:rsidR="00F9057D" w:rsidRPr="00952228" w:rsidRDefault="00F9057D" w:rsidP="00952228">
      <w:pPr>
        <w:tabs>
          <w:tab w:val="left" w:pos="2277"/>
        </w:tabs>
        <w:spacing w:before="120" w:after="120"/>
        <w:ind w:left="720"/>
        <w:rPr>
          <w:b/>
          <w:bCs/>
          <w:i/>
          <w:iCs/>
          <w:szCs w:val="24"/>
          <w:u w:val="single"/>
          <w:lang w:eastAsia="zh-CN"/>
        </w:rPr>
      </w:pPr>
      <w:r w:rsidRPr="00952228">
        <w:rPr>
          <w:b/>
          <w:bCs/>
          <w:i/>
          <w:iCs/>
          <w:szCs w:val="24"/>
          <w:u w:val="single"/>
          <w:lang w:eastAsia="zh-CN"/>
        </w:rPr>
        <w:t xml:space="preserve">Issue 1-1-1: value of X below which performance degradation is NOT expected </w:t>
      </w:r>
    </w:p>
    <w:p w14:paraId="0A4AEF94" w14:textId="77777777" w:rsidR="00F9057D" w:rsidRPr="00952228" w:rsidRDefault="00F9057D" w:rsidP="00952228">
      <w:pPr>
        <w:ind w:left="720"/>
        <w:rPr>
          <w:bCs/>
          <w:i/>
          <w:iCs/>
          <w:u w:val="single"/>
          <w:lang w:eastAsia="zh-CN"/>
        </w:rPr>
      </w:pPr>
      <w:r w:rsidRPr="00952228">
        <w:rPr>
          <w:bCs/>
          <w:i/>
          <w:iCs/>
          <w:u w:val="single"/>
        </w:rPr>
        <w:t xml:space="preserve">Issue 1-1-1A: </w:t>
      </w:r>
      <w:r w:rsidRPr="00952228">
        <w:rPr>
          <w:bCs/>
          <w:i/>
          <w:iCs/>
          <w:u w:val="single"/>
          <w:lang w:eastAsia="zh-CN"/>
        </w:rPr>
        <w:t xml:space="preserve">Value of X: </w:t>
      </w:r>
    </w:p>
    <w:p w14:paraId="77D5B2AA" w14:textId="77777777" w:rsidR="00F9057D" w:rsidRPr="00952228" w:rsidRDefault="00F9057D" w:rsidP="00952228">
      <w:pPr>
        <w:pStyle w:val="ListParagraph"/>
        <w:numPr>
          <w:ilvl w:val="0"/>
          <w:numId w:val="29"/>
        </w:numPr>
        <w:spacing w:after="120" w:line="240" w:lineRule="auto"/>
        <w:ind w:left="1080"/>
        <w:contextualSpacing w:val="0"/>
        <w:rPr>
          <w:rFonts w:eastAsiaTheme="minorEastAsia"/>
          <w:i/>
          <w:iCs/>
          <w:lang w:eastAsia="zh-CN"/>
        </w:rPr>
      </w:pPr>
      <w:r w:rsidRPr="00952228">
        <w:rPr>
          <w:rFonts w:eastAsiaTheme="minorEastAsia"/>
          <w:i/>
          <w:iCs/>
          <w:lang w:eastAsia="zh-CN"/>
        </w:rPr>
        <w:t xml:space="preserve">Agreements on </w:t>
      </w:r>
      <w:r w:rsidRPr="00952228">
        <w:rPr>
          <w:i/>
          <w:iCs/>
          <w:lang w:eastAsia="zh-CN"/>
        </w:rPr>
        <w:t>GTW</w:t>
      </w:r>
      <w:r w:rsidRPr="00952228">
        <w:rPr>
          <w:rFonts w:eastAsiaTheme="minorEastAsia"/>
          <w:i/>
          <w:iCs/>
          <w:lang w:eastAsia="zh-CN"/>
        </w:rPr>
        <w:t xml:space="preserve"> (Nov. 9):</w:t>
      </w:r>
    </w:p>
    <w:p w14:paraId="5C3422E9" w14:textId="77777777" w:rsidR="00F9057D" w:rsidRPr="00952228" w:rsidRDefault="00F9057D" w:rsidP="00952228">
      <w:pPr>
        <w:pStyle w:val="ListParagraph"/>
        <w:numPr>
          <w:ilvl w:val="1"/>
          <w:numId w:val="29"/>
        </w:numPr>
        <w:spacing w:after="120" w:line="240" w:lineRule="auto"/>
        <w:ind w:left="1800"/>
        <w:contextualSpacing w:val="0"/>
        <w:rPr>
          <w:i/>
          <w:iCs/>
        </w:rPr>
      </w:pPr>
      <w:r w:rsidRPr="00952228">
        <w:rPr>
          <w:bCs/>
          <w:i/>
          <w:iCs/>
        </w:rPr>
        <w:t>X = CP length – UE Rx beam switch time – 2 x DL timing error</w:t>
      </w:r>
    </w:p>
    <w:p w14:paraId="282C813C" w14:textId="77777777" w:rsidR="00242E8E" w:rsidRPr="00952228" w:rsidRDefault="00611DC9" w:rsidP="00952228">
      <w:pPr>
        <w:ind w:left="720"/>
        <w:rPr>
          <w:bCs/>
          <w:i/>
          <w:iCs/>
          <w:u w:val="single"/>
          <w:lang w:eastAsia="en-GB"/>
        </w:rPr>
      </w:pPr>
      <w:r w:rsidRPr="00952228">
        <w:rPr>
          <w:i/>
          <w:iCs/>
          <w:lang w:val="en-GB"/>
        </w:rPr>
        <w:t xml:space="preserve"> </w:t>
      </w:r>
      <w:r w:rsidR="00242E8E" w:rsidRPr="00952228">
        <w:rPr>
          <w:bCs/>
          <w:i/>
          <w:iCs/>
          <w:u w:val="single"/>
        </w:rPr>
        <w:t xml:space="preserve">Issue 1-1-1C: </w:t>
      </w:r>
      <w:r w:rsidR="00242E8E" w:rsidRPr="00952228">
        <w:rPr>
          <w:bCs/>
          <w:i/>
          <w:iCs/>
          <w:szCs w:val="24"/>
          <w:u w:val="single"/>
          <w:lang w:eastAsia="zh-CN"/>
        </w:rPr>
        <w:t>DL timing error assumption if Option 2 is preferred</w:t>
      </w:r>
      <w:r w:rsidR="00242E8E" w:rsidRPr="00952228">
        <w:rPr>
          <w:bCs/>
          <w:i/>
          <w:iCs/>
          <w:u w:val="single"/>
        </w:rPr>
        <w:t xml:space="preserve"> for 1-1-1A</w:t>
      </w:r>
    </w:p>
    <w:p w14:paraId="4E6696E4" w14:textId="77777777" w:rsidR="00242E8E" w:rsidRPr="00952228" w:rsidRDefault="00242E8E" w:rsidP="00952228">
      <w:pPr>
        <w:pStyle w:val="ListParagraph"/>
        <w:numPr>
          <w:ilvl w:val="0"/>
          <w:numId w:val="29"/>
        </w:numPr>
        <w:spacing w:after="120" w:line="240" w:lineRule="auto"/>
        <w:ind w:left="1080"/>
        <w:contextualSpacing w:val="0"/>
        <w:rPr>
          <w:i/>
          <w:iCs/>
        </w:rPr>
      </w:pPr>
      <w:r w:rsidRPr="00952228">
        <w:rPr>
          <w:bCs/>
          <w:i/>
          <w:iCs/>
        </w:rPr>
        <w:t>Agreements on GTW (Nov.9):</w:t>
      </w:r>
    </w:p>
    <w:p w14:paraId="059798D8" w14:textId="67F9EB47" w:rsidR="00611DC9" w:rsidRPr="00952228" w:rsidRDefault="00242E8E" w:rsidP="00952228">
      <w:pPr>
        <w:pStyle w:val="ListParagraph"/>
        <w:numPr>
          <w:ilvl w:val="1"/>
          <w:numId w:val="29"/>
        </w:numPr>
        <w:spacing w:after="120" w:line="240" w:lineRule="auto"/>
        <w:ind w:left="1800"/>
        <w:contextualSpacing w:val="0"/>
        <w:rPr>
          <w:i/>
          <w:iCs/>
        </w:rPr>
      </w:pPr>
      <w:r w:rsidRPr="00952228">
        <w:rPr>
          <w:bCs/>
          <w:i/>
          <w:iCs/>
        </w:rPr>
        <w:t>“DL timing error” is 18ns and 9ns for SSB SCS of 120kHz and 240kHz, respectively</w:t>
      </w:r>
    </w:p>
    <w:p w14:paraId="1868B9BF" w14:textId="3CA0819A" w:rsidR="00611DC9" w:rsidRDefault="00DF104A" w:rsidP="00611DC9">
      <w:pPr>
        <w:rPr>
          <w:lang w:val="en-GB"/>
        </w:rPr>
      </w:pPr>
      <w:r>
        <w:rPr>
          <w:lang w:val="en-GB"/>
        </w:rPr>
        <w:t>During the discussions following UE Rx beam switch delay options were proposed:</w:t>
      </w:r>
    </w:p>
    <w:p w14:paraId="588323FA" w14:textId="77777777" w:rsidR="00C33ED8" w:rsidRPr="00952228" w:rsidRDefault="00C33ED8" w:rsidP="00952228">
      <w:pPr>
        <w:tabs>
          <w:tab w:val="left" w:pos="2277"/>
        </w:tabs>
        <w:ind w:left="720"/>
        <w:rPr>
          <w:rFonts w:eastAsiaTheme="minorEastAsia"/>
          <w:i/>
          <w:iCs/>
          <w:lang w:eastAsia="zh-CN"/>
        </w:rPr>
      </w:pPr>
      <w:r w:rsidRPr="00952228">
        <w:rPr>
          <w:bCs/>
          <w:i/>
          <w:iCs/>
          <w:u w:val="single"/>
        </w:rPr>
        <w:t>Issue 1-1-1B: Assumed UE Rx beam switch time:</w:t>
      </w:r>
    </w:p>
    <w:p w14:paraId="3A0803C4" w14:textId="77777777" w:rsidR="00C33ED8" w:rsidRPr="00952228" w:rsidRDefault="00C33ED8" w:rsidP="00952228">
      <w:pPr>
        <w:tabs>
          <w:tab w:val="left" w:pos="2277"/>
        </w:tabs>
        <w:spacing w:after="120"/>
        <w:ind w:left="720"/>
        <w:rPr>
          <w:i/>
          <w:iCs/>
          <w:szCs w:val="24"/>
          <w:lang w:eastAsia="zh-CN"/>
        </w:rPr>
      </w:pPr>
      <w:r w:rsidRPr="00952228">
        <w:rPr>
          <w:i/>
          <w:iCs/>
          <w:szCs w:val="24"/>
          <w:lang w:eastAsia="zh-CN"/>
        </w:rPr>
        <w:t xml:space="preserve">Candidate options: </w:t>
      </w:r>
    </w:p>
    <w:p w14:paraId="608536CA"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SimSun"/>
          <w:i/>
          <w:iCs/>
          <w:szCs w:val="24"/>
          <w:lang w:eastAsia="zh-CN"/>
        </w:rPr>
        <w:t xml:space="preserve">Option 1: UE Rx beam switch </w:t>
      </w:r>
      <w:r w:rsidRPr="00952228">
        <w:rPr>
          <w:rFonts w:eastAsia="Times New Roman"/>
          <w:i/>
          <w:iCs/>
        </w:rPr>
        <w:t>time</w:t>
      </w:r>
      <w:r w:rsidRPr="00952228">
        <w:rPr>
          <w:rFonts w:eastAsia="SimSun"/>
          <w:i/>
          <w:iCs/>
          <w:szCs w:val="24"/>
          <w:lang w:eastAsia="zh-CN"/>
        </w:rPr>
        <w:t xml:space="preserve"> is less than 10ns (Nokia)</w:t>
      </w:r>
    </w:p>
    <w:p w14:paraId="7193D340"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Times New Roman"/>
          <w:i/>
          <w:iCs/>
        </w:rPr>
        <w:t xml:space="preserve">Option 2: UE Rx </w:t>
      </w:r>
      <w:r w:rsidRPr="00952228">
        <w:rPr>
          <w:rFonts w:eastAsia="SimSun"/>
          <w:i/>
          <w:iCs/>
          <w:szCs w:val="24"/>
          <w:lang w:eastAsia="zh-CN"/>
        </w:rPr>
        <w:t>beam</w:t>
      </w:r>
      <w:r w:rsidRPr="00952228">
        <w:rPr>
          <w:rFonts w:eastAsia="Times New Roman"/>
          <w:i/>
          <w:iCs/>
        </w:rPr>
        <w:t xml:space="preserve"> switch time is 58ns (Ericsson)</w:t>
      </w:r>
    </w:p>
    <w:p w14:paraId="4F1C1F5B"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i/>
          <w:iCs/>
          <w:szCs w:val="24"/>
          <w:lang w:eastAsia="zh-CN"/>
        </w:rPr>
        <w:t>Option 3: (UE Rx beam switch time + 2 x DL timing error)</w:t>
      </w:r>
      <w:r w:rsidRPr="00952228">
        <w:rPr>
          <w:rFonts w:eastAsiaTheme="minorEastAsia"/>
          <w:i/>
          <w:iCs/>
          <w:lang w:eastAsia="zh-CN"/>
        </w:rPr>
        <w:t xml:space="preserve"> </w:t>
      </w:r>
      <w:r w:rsidRPr="00952228">
        <w:rPr>
          <w:rFonts w:eastAsia="Times New Roman"/>
          <w:i/>
          <w:iCs/>
        </w:rPr>
        <w:t>is 200ns (Huawei)</w:t>
      </w:r>
    </w:p>
    <w:p w14:paraId="04EBCF7D"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Times New Roman"/>
          <w:i/>
          <w:iCs/>
        </w:rPr>
        <w:t xml:space="preserve">Option 4: UE Rx </w:t>
      </w:r>
      <w:r w:rsidRPr="00952228">
        <w:rPr>
          <w:rFonts w:eastAsia="SimSun"/>
          <w:i/>
          <w:iCs/>
          <w:szCs w:val="24"/>
          <w:lang w:eastAsia="zh-CN"/>
        </w:rPr>
        <w:t>beam</w:t>
      </w:r>
      <w:r w:rsidRPr="00952228">
        <w:rPr>
          <w:rFonts w:eastAsia="Times New Roman"/>
          <w:i/>
          <w:iCs/>
        </w:rPr>
        <w:t xml:space="preserve"> switch time is 200ns (Qualcomm, MTK, LG)</w:t>
      </w:r>
    </w:p>
    <w:p w14:paraId="43461EBB" w14:textId="0284B575" w:rsidR="00DF104A" w:rsidRDefault="00DF104A" w:rsidP="00611DC9">
      <w:pPr>
        <w:rPr>
          <w:lang w:val="en-GB"/>
        </w:rPr>
      </w:pPr>
      <w:r>
        <w:rPr>
          <w:lang w:val="en-GB"/>
        </w:rPr>
        <w:t>No agreement was reached regarding the UE Rx beam switch delay in RRM session in 101 meeting and it was agreed to wait for RF session decision:</w:t>
      </w:r>
    </w:p>
    <w:p w14:paraId="2BBCF6BD" w14:textId="77777777" w:rsidR="00C33ED8" w:rsidRPr="00952228" w:rsidRDefault="00C33ED8" w:rsidP="00952228">
      <w:pPr>
        <w:pStyle w:val="ListParagraph"/>
        <w:numPr>
          <w:ilvl w:val="1"/>
          <w:numId w:val="30"/>
        </w:numPr>
        <w:spacing w:after="120" w:line="240" w:lineRule="auto"/>
        <w:contextualSpacing w:val="0"/>
        <w:rPr>
          <w:rFonts w:eastAsiaTheme="minorEastAsia"/>
          <w:i/>
          <w:lang w:eastAsia="zh-CN"/>
        </w:rPr>
      </w:pPr>
      <w:r w:rsidRPr="00952228">
        <w:rPr>
          <w:rFonts w:eastAsiaTheme="minorEastAsia"/>
          <w:i/>
          <w:lang w:eastAsia="zh-CN"/>
        </w:rPr>
        <w:t xml:space="preserve">Agreements on </w:t>
      </w:r>
      <w:r w:rsidRPr="00952228">
        <w:rPr>
          <w:i/>
          <w:lang w:eastAsia="zh-CN"/>
        </w:rPr>
        <w:t>GTW</w:t>
      </w:r>
      <w:r w:rsidRPr="00952228">
        <w:rPr>
          <w:rFonts w:eastAsiaTheme="minorEastAsia"/>
          <w:i/>
          <w:lang w:eastAsia="zh-CN"/>
        </w:rPr>
        <w:t xml:space="preserve"> (Nov. 9):</w:t>
      </w:r>
    </w:p>
    <w:p w14:paraId="117A2C44" w14:textId="7330CF42" w:rsidR="00C33ED8" w:rsidRPr="00952228" w:rsidRDefault="00C33ED8" w:rsidP="00952228">
      <w:pPr>
        <w:pStyle w:val="ListParagraph"/>
        <w:numPr>
          <w:ilvl w:val="2"/>
          <w:numId w:val="30"/>
        </w:numPr>
        <w:spacing w:after="120" w:line="240" w:lineRule="auto"/>
        <w:contextualSpacing w:val="0"/>
        <w:rPr>
          <w:i/>
          <w:lang w:eastAsia="zh-CN"/>
        </w:rPr>
      </w:pPr>
      <w:r w:rsidRPr="00952228">
        <w:rPr>
          <w:bCs/>
          <w:i/>
        </w:rPr>
        <w:t>Session chair: Further get feedback from the RF session on UE Rx beam switch time for FR2-1.</w:t>
      </w:r>
    </w:p>
    <w:p w14:paraId="7332BB2B" w14:textId="75F8802B" w:rsidR="00DF104A" w:rsidRDefault="00DF104A" w:rsidP="00611DC9">
      <w:pPr>
        <w:rPr>
          <w:lang w:val="en-GB"/>
        </w:rPr>
      </w:pPr>
      <w:r>
        <w:rPr>
          <w:lang w:val="en-GB"/>
        </w:rPr>
        <w:lastRenderedPageBreak/>
        <w:t>Our understanding is that UE Rx Beam switch delay could be very short considering only the physical beam switch.</w:t>
      </w:r>
      <w:r w:rsidR="00510663">
        <w:rPr>
          <w:lang w:val="en-GB"/>
        </w:rPr>
        <w:t xml:space="preserve"> When discussing the impact from the beam switch delay,</w:t>
      </w:r>
      <w:r>
        <w:rPr>
          <w:lang w:val="en-GB"/>
        </w:rPr>
        <w:t xml:space="preserve"> RAN4 would need to consider two different UE Rx beam switch scenarios:</w:t>
      </w:r>
    </w:p>
    <w:p w14:paraId="1028CE78" w14:textId="5D637321" w:rsidR="00DF104A" w:rsidRDefault="00DF104A" w:rsidP="00DF104A">
      <w:pPr>
        <w:pStyle w:val="ListParagraph"/>
        <w:numPr>
          <w:ilvl w:val="0"/>
          <w:numId w:val="28"/>
        </w:numPr>
        <w:rPr>
          <w:lang w:val="en-GB"/>
        </w:rPr>
      </w:pPr>
      <w:r>
        <w:rPr>
          <w:lang w:val="en-GB"/>
        </w:rPr>
        <w:t>UE Rx beam switch caused by network request (TCI switch).</w:t>
      </w:r>
    </w:p>
    <w:p w14:paraId="4095A870" w14:textId="6FCCD135" w:rsidR="00DF104A" w:rsidRPr="00DF104A" w:rsidRDefault="00DF104A" w:rsidP="00DF104A">
      <w:pPr>
        <w:pStyle w:val="ListParagraph"/>
        <w:numPr>
          <w:ilvl w:val="0"/>
          <w:numId w:val="28"/>
        </w:numPr>
        <w:rPr>
          <w:lang w:val="en-GB"/>
        </w:rPr>
      </w:pPr>
      <w:r>
        <w:rPr>
          <w:lang w:val="en-GB"/>
        </w:rPr>
        <w:t xml:space="preserve">UE autonomous Rx beam switch (not </w:t>
      </w:r>
      <w:r w:rsidR="00224DAD">
        <w:rPr>
          <w:lang w:val="en-GB"/>
        </w:rPr>
        <w:t xml:space="preserve">caused by </w:t>
      </w:r>
      <w:r>
        <w:rPr>
          <w:lang w:val="en-GB"/>
        </w:rPr>
        <w:t>network</w:t>
      </w:r>
      <w:r w:rsidR="00224DAD">
        <w:rPr>
          <w:lang w:val="en-GB"/>
        </w:rPr>
        <w:t xml:space="preserve"> request</w:t>
      </w:r>
      <w:r>
        <w:rPr>
          <w:lang w:val="en-GB"/>
        </w:rPr>
        <w:t>)</w:t>
      </w:r>
    </w:p>
    <w:p w14:paraId="098729C4" w14:textId="43A69A72" w:rsidR="00510663" w:rsidRDefault="00510663" w:rsidP="00611DC9">
      <w:pPr>
        <w:rPr>
          <w:lang w:val="en-GB"/>
        </w:rPr>
      </w:pPr>
      <w:r>
        <w:rPr>
          <w:lang w:val="en-GB"/>
        </w:rPr>
        <w:t>It seems reasonable to assume, that from the actual UE Rx beam switch, there is no difference in Rx switch delay whether it was triggered by network or UE autonomous.</w:t>
      </w:r>
    </w:p>
    <w:p w14:paraId="697FD50A" w14:textId="699312E3" w:rsidR="00510663" w:rsidRDefault="00510663" w:rsidP="00A315D4">
      <w:pPr>
        <w:pStyle w:val="RAN4observation0"/>
      </w:pPr>
      <w:r>
        <w:t xml:space="preserve">UE Rx beam switch delay is the same for UE autonomous and </w:t>
      </w:r>
      <w:proofErr w:type="gramStart"/>
      <w:r>
        <w:t>network controlled</w:t>
      </w:r>
      <w:proofErr w:type="gramEnd"/>
      <w:r>
        <w:t xml:space="preserve"> Rx beam switch.</w:t>
      </w:r>
    </w:p>
    <w:p w14:paraId="60C484A2" w14:textId="7A67C366" w:rsidR="00DF104A" w:rsidRDefault="00510663" w:rsidP="00611DC9">
      <w:pPr>
        <w:rPr>
          <w:lang w:val="en-GB"/>
        </w:rPr>
      </w:pPr>
      <w:r>
        <w:rPr>
          <w:lang w:val="en-GB"/>
        </w:rPr>
        <w:t>We assume that there are different UE implementations related to Rx beam switching</w:t>
      </w:r>
      <w:r w:rsidR="00DF104A">
        <w:rPr>
          <w:lang w:val="en-GB"/>
        </w:rPr>
        <w:t xml:space="preserve"> </w:t>
      </w:r>
      <w:r>
        <w:rPr>
          <w:lang w:val="en-GB"/>
        </w:rPr>
        <w:t xml:space="preserve">and </w:t>
      </w:r>
      <w:r w:rsidR="00DF104A">
        <w:rPr>
          <w:lang w:val="en-GB"/>
        </w:rPr>
        <w:t>depending on</w:t>
      </w:r>
      <w:r>
        <w:rPr>
          <w:lang w:val="en-GB"/>
        </w:rPr>
        <w:t xml:space="preserve"> the different</w:t>
      </w:r>
      <w:r w:rsidR="00DF104A">
        <w:rPr>
          <w:lang w:val="en-GB"/>
        </w:rPr>
        <w:t xml:space="preserve"> implementations the </w:t>
      </w:r>
      <w:r>
        <w:rPr>
          <w:lang w:val="en-GB"/>
        </w:rPr>
        <w:t xml:space="preserve">Rx beam switch </w:t>
      </w:r>
      <w:r w:rsidR="00DF104A">
        <w:rPr>
          <w:lang w:val="en-GB"/>
        </w:rPr>
        <w:t xml:space="preserve">delay may be </w:t>
      </w:r>
      <w:r>
        <w:rPr>
          <w:lang w:val="en-GB"/>
        </w:rPr>
        <w:t xml:space="preserve">shorter or </w:t>
      </w:r>
      <w:r w:rsidR="00DF104A">
        <w:rPr>
          <w:lang w:val="en-GB"/>
        </w:rPr>
        <w:t xml:space="preserve">longer. When considering the UE Rx beam switch time, </w:t>
      </w:r>
      <w:r>
        <w:rPr>
          <w:lang w:val="en-GB"/>
        </w:rPr>
        <w:t xml:space="preserve">RAN4 should </w:t>
      </w:r>
      <w:r w:rsidR="00DF104A">
        <w:rPr>
          <w:lang w:val="en-GB"/>
        </w:rPr>
        <w:t xml:space="preserve">only </w:t>
      </w:r>
      <w:r>
        <w:rPr>
          <w:lang w:val="en-GB"/>
        </w:rPr>
        <w:t xml:space="preserve">consider </w:t>
      </w:r>
      <w:r w:rsidR="00DF104A">
        <w:rPr>
          <w:lang w:val="en-GB"/>
        </w:rPr>
        <w:t xml:space="preserve">the actual </w:t>
      </w:r>
      <w:r>
        <w:rPr>
          <w:lang w:val="en-GB"/>
        </w:rPr>
        <w:t xml:space="preserve">physical Rx beam </w:t>
      </w:r>
      <w:r w:rsidR="00DF104A">
        <w:rPr>
          <w:lang w:val="en-GB"/>
        </w:rPr>
        <w:t xml:space="preserve">switch delay without any </w:t>
      </w:r>
      <w:r>
        <w:rPr>
          <w:lang w:val="en-GB"/>
        </w:rPr>
        <w:t>prior</w:t>
      </w:r>
      <w:r w:rsidR="00DF104A">
        <w:rPr>
          <w:lang w:val="en-GB"/>
        </w:rPr>
        <w:t xml:space="preserve"> processing delay. </w:t>
      </w:r>
    </w:p>
    <w:p w14:paraId="537A8F0B" w14:textId="0E6E2707" w:rsidR="00DF104A" w:rsidRDefault="00510663" w:rsidP="00611DC9">
      <w:pPr>
        <w:rPr>
          <w:lang w:val="en-GB"/>
        </w:rPr>
      </w:pPr>
      <w:r>
        <w:rPr>
          <w:lang w:val="en-GB"/>
        </w:rPr>
        <w:t>Our initial proposal in RAN4#101 meeting was to use 10ns switch delay. However, as the assumption on the BS Rx switch delay is around 59ns</w:t>
      </w:r>
      <w:r w:rsidR="00A315D4">
        <w:rPr>
          <w:lang w:val="en-GB"/>
        </w:rPr>
        <w:t xml:space="preserve">, it seems reasonable not to assume a Rx beam switch time in UE to be faster than for </w:t>
      </w:r>
      <w:proofErr w:type="spellStart"/>
      <w:r w:rsidR="00A315D4">
        <w:rPr>
          <w:lang w:val="en-GB"/>
        </w:rPr>
        <w:t>gNB</w:t>
      </w:r>
      <w:proofErr w:type="spellEnd"/>
      <w:r w:rsidR="00A315D4">
        <w:rPr>
          <w:lang w:val="en-GB"/>
        </w:rPr>
        <w:t>. Based on this we propose to define a UE Rx beam switch delay of 60ns.</w:t>
      </w:r>
    </w:p>
    <w:p w14:paraId="5002850D" w14:textId="05F4F086" w:rsidR="00A315D4" w:rsidRPr="00611DC9" w:rsidRDefault="004C57C5" w:rsidP="00A1036C">
      <w:pPr>
        <w:pStyle w:val="RAN4proposal"/>
        <w:numPr>
          <w:ilvl w:val="0"/>
          <w:numId w:val="0"/>
        </w:numPr>
        <w:rPr>
          <w:lang w:val="en-GB"/>
        </w:rPr>
      </w:pPr>
      <w:r>
        <w:rPr>
          <w:lang w:val="en-GB"/>
        </w:rPr>
        <w:t xml:space="preserve">Proposal: </w:t>
      </w:r>
      <w:r w:rsidR="00A315D4">
        <w:rPr>
          <w:lang w:val="en-GB"/>
        </w:rPr>
        <w:t>Define a UE Rx beam switch delay of 60ns</w:t>
      </w:r>
    </w:p>
    <w:p w14:paraId="277E8680" w14:textId="69807B7B" w:rsidR="005B39A5" w:rsidRDefault="00A315D4" w:rsidP="00202C59">
      <w:pPr>
        <w:ind w:right="-22"/>
      </w:pPr>
      <w:r>
        <w:t>This UE Rx beam switch delay would not depend on whether the UE Rx switch is network controlled or UE autonomous.</w:t>
      </w:r>
    </w:p>
    <w:p w14:paraId="6229BBC3" w14:textId="77777777" w:rsidR="002C2D19" w:rsidRDefault="002C2D19" w:rsidP="003B659E">
      <w:pPr>
        <w:ind w:right="-22"/>
        <w:rPr>
          <w:rFonts w:cs="Times New Roman"/>
        </w:rPr>
      </w:pPr>
    </w:p>
    <w:p w14:paraId="761516E1" w14:textId="77777777" w:rsidR="00CD7492" w:rsidRPr="00952228" w:rsidRDefault="00CD7492" w:rsidP="00A37002">
      <w:pPr>
        <w:pStyle w:val="RAN4H1"/>
      </w:pPr>
      <w:r w:rsidRPr="00952228">
        <w:t>Conclusion</w:t>
      </w:r>
    </w:p>
    <w:p w14:paraId="221BBD49" w14:textId="0E7C4A93" w:rsidR="002B4922" w:rsidRDefault="00952228" w:rsidP="002B4922">
      <w:pPr>
        <w:pStyle w:val="RAN4Observation"/>
        <w:numPr>
          <w:ilvl w:val="0"/>
          <w:numId w:val="13"/>
        </w:numPr>
      </w:pPr>
      <w:r>
        <w:t xml:space="preserve">UE Rx beam switch delay is the same for UE autonomous and </w:t>
      </w:r>
      <w:proofErr w:type="gramStart"/>
      <w:r>
        <w:t>network controlled</w:t>
      </w:r>
      <w:proofErr w:type="gramEnd"/>
      <w:r>
        <w:t xml:space="preserve"> Rx beam switch</w:t>
      </w:r>
    </w:p>
    <w:p w14:paraId="5145A62B" w14:textId="2371B526" w:rsidR="004C57C5" w:rsidRPr="004C57C5" w:rsidRDefault="004C57C5" w:rsidP="00874273">
      <w:pPr>
        <w:pStyle w:val="RAN4Observation"/>
        <w:numPr>
          <w:ilvl w:val="0"/>
          <w:numId w:val="0"/>
        </w:numPr>
      </w:pPr>
      <w:r w:rsidRPr="004C57C5">
        <w:rPr>
          <w:b/>
          <w:bCs/>
        </w:rPr>
        <w:t>Proposal: Define a UE Rx beam switch delay of 60ns</w:t>
      </w:r>
    </w:p>
    <w:p w14:paraId="3DAFBD41" w14:textId="77777777" w:rsidR="003B659E" w:rsidRPr="0095295C" w:rsidRDefault="003B659E" w:rsidP="0008612A">
      <w:pPr>
        <w:pStyle w:val="RAN4H1"/>
      </w:pPr>
      <w:r w:rsidRPr="0095295C">
        <w:t>References</w:t>
      </w:r>
    </w:p>
    <w:p w14:paraId="179B6FD3" w14:textId="169C3780" w:rsidR="00926FAA" w:rsidRPr="00952228" w:rsidRDefault="00895E5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52228">
        <w:rPr>
          <w:rFonts w:eastAsia="Times New Roman" w:cs="Times New Roman"/>
          <w:szCs w:val="20"/>
          <w:lang w:val="en-GB"/>
        </w:rPr>
        <w:t>R4-</w:t>
      </w:r>
      <w:r w:rsidRPr="00952228">
        <w:rPr>
          <w:rFonts w:eastAsia="Times New Roman" w:cs="Times New Roman"/>
          <w:szCs w:val="20"/>
        </w:rPr>
        <w:t xml:space="preserve">2120284, </w:t>
      </w:r>
      <w:r w:rsidR="0067297F" w:rsidRPr="00952228">
        <w:rPr>
          <w:rFonts w:eastAsia="Times New Roman" w:cs="Times New Roman"/>
          <w:szCs w:val="20"/>
        </w:rPr>
        <w:t>WF on RRM requirements for FR2 Inter-band DL CA and UL CA, Nokia</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6C779" w14:textId="77777777" w:rsidR="006C57C5" w:rsidRDefault="006C57C5" w:rsidP="00001C9B">
      <w:pPr>
        <w:spacing w:after="0" w:line="240" w:lineRule="auto"/>
      </w:pPr>
      <w:r>
        <w:separator/>
      </w:r>
    </w:p>
  </w:endnote>
  <w:endnote w:type="continuationSeparator" w:id="0">
    <w:p w14:paraId="3B05B09E" w14:textId="77777777" w:rsidR="006C57C5" w:rsidRDefault="006C57C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405A9" w14:textId="77777777" w:rsidR="006C57C5" w:rsidRDefault="006C57C5" w:rsidP="00001C9B">
      <w:pPr>
        <w:spacing w:after="0" w:line="240" w:lineRule="auto"/>
      </w:pPr>
      <w:r>
        <w:separator/>
      </w:r>
    </w:p>
  </w:footnote>
  <w:footnote w:type="continuationSeparator" w:id="0">
    <w:p w14:paraId="5F135E0F" w14:textId="77777777" w:rsidR="006C57C5" w:rsidRDefault="006C57C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B5943"/>
    <w:multiLevelType w:val="hybridMultilevel"/>
    <w:tmpl w:val="D16CD620"/>
    <w:lvl w:ilvl="0" w:tplc="EA82161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2"/>
  </w:num>
  <w:num w:numId="4">
    <w:abstractNumId w:val="6"/>
  </w:num>
  <w:num w:numId="5">
    <w:abstractNumId w:val="18"/>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0"/>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4"/>
  </w:num>
  <w:num w:numId="22">
    <w:abstractNumId w:val="19"/>
  </w:num>
  <w:num w:numId="23">
    <w:abstractNumId w:val="5"/>
  </w:num>
  <w:num w:numId="24">
    <w:abstractNumId w:val="13"/>
  </w:num>
  <w:num w:numId="25">
    <w:abstractNumId w:val="0"/>
  </w:num>
  <w:num w:numId="26">
    <w:abstractNumId w:val="3"/>
  </w:num>
  <w:num w:numId="27">
    <w:abstractNumId w:val="8"/>
  </w:num>
  <w:num w:numId="28">
    <w:abstractNumId w:val="2"/>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145DA"/>
    <w:rsid w:val="00224DAD"/>
    <w:rsid w:val="00235F5C"/>
    <w:rsid w:val="00242E8E"/>
    <w:rsid w:val="00295EAF"/>
    <w:rsid w:val="002B4922"/>
    <w:rsid w:val="002B5C89"/>
    <w:rsid w:val="002C2D19"/>
    <w:rsid w:val="002C4A07"/>
    <w:rsid w:val="002D10FA"/>
    <w:rsid w:val="002D4C55"/>
    <w:rsid w:val="00346683"/>
    <w:rsid w:val="00356016"/>
    <w:rsid w:val="00363CF1"/>
    <w:rsid w:val="003A0ED8"/>
    <w:rsid w:val="003B659E"/>
    <w:rsid w:val="003B6EA0"/>
    <w:rsid w:val="00417AA0"/>
    <w:rsid w:val="0043750A"/>
    <w:rsid w:val="00445154"/>
    <w:rsid w:val="004B7B4A"/>
    <w:rsid w:val="004C57C5"/>
    <w:rsid w:val="004E5E66"/>
    <w:rsid w:val="00503B4D"/>
    <w:rsid w:val="00504EE9"/>
    <w:rsid w:val="00510663"/>
    <w:rsid w:val="00520AD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1DC9"/>
    <w:rsid w:val="00612B5D"/>
    <w:rsid w:val="00617400"/>
    <w:rsid w:val="00664950"/>
    <w:rsid w:val="0067297F"/>
    <w:rsid w:val="00683220"/>
    <w:rsid w:val="00687FA0"/>
    <w:rsid w:val="00695727"/>
    <w:rsid w:val="006B7010"/>
    <w:rsid w:val="006C1EB2"/>
    <w:rsid w:val="006C57C5"/>
    <w:rsid w:val="006E0909"/>
    <w:rsid w:val="006F52F0"/>
    <w:rsid w:val="007145FF"/>
    <w:rsid w:val="00751515"/>
    <w:rsid w:val="00781E1D"/>
    <w:rsid w:val="00785232"/>
    <w:rsid w:val="007937F8"/>
    <w:rsid w:val="007C3ED0"/>
    <w:rsid w:val="007F1ECE"/>
    <w:rsid w:val="00806A76"/>
    <w:rsid w:val="00811C9D"/>
    <w:rsid w:val="008147E0"/>
    <w:rsid w:val="00816C80"/>
    <w:rsid w:val="00841BCD"/>
    <w:rsid w:val="00874273"/>
    <w:rsid w:val="008826C1"/>
    <w:rsid w:val="00895E58"/>
    <w:rsid w:val="009042BD"/>
    <w:rsid w:val="00906909"/>
    <w:rsid w:val="00926FAA"/>
    <w:rsid w:val="00952228"/>
    <w:rsid w:val="009557A8"/>
    <w:rsid w:val="00971F52"/>
    <w:rsid w:val="00977E1D"/>
    <w:rsid w:val="009A1CFE"/>
    <w:rsid w:val="009C003D"/>
    <w:rsid w:val="009D1A4A"/>
    <w:rsid w:val="00A1036C"/>
    <w:rsid w:val="00A22B78"/>
    <w:rsid w:val="00A25AE5"/>
    <w:rsid w:val="00A312D9"/>
    <w:rsid w:val="00A315D4"/>
    <w:rsid w:val="00A37002"/>
    <w:rsid w:val="00A704F9"/>
    <w:rsid w:val="00A73344"/>
    <w:rsid w:val="00AA1B0E"/>
    <w:rsid w:val="00AA2E2F"/>
    <w:rsid w:val="00AC5CA7"/>
    <w:rsid w:val="00AD58AB"/>
    <w:rsid w:val="00AE56B1"/>
    <w:rsid w:val="00AF5285"/>
    <w:rsid w:val="00B21469"/>
    <w:rsid w:val="00B362FA"/>
    <w:rsid w:val="00B40E2A"/>
    <w:rsid w:val="00B44312"/>
    <w:rsid w:val="00B73862"/>
    <w:rsid w:val="00BA6900"/>
    <w:rsid w:val="00BA6E48"/>
    <w:rsid w:val="00BA724E"/>
    <w:rsid w:val="00BB64BE"/>
    <w:rsid w:val="00BC5888"/>
    <w:rsid w:val="00BF2218"/>
    <w:rsid w:val="00C175B7"/>
    <w:rsid w:val="00C33ED8"/>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104A"/>
    <w:rsid w:val="00DF2997"/>
    <w:rsid w:val="00E14F5F"/>
    <w:rsid w:val="00E30406"/>
    <w:rsid w:val="00E37DD8"/>
    <w:rsid w:val="00E56FAA"/>
    <w:rsid w:val="00EA17AC"/>
    <w:rsid w:val="00EB0792"/>
    <w:rsid w:val="00EC7BC3"/>
    <w:rsid w:val="00ED7600"/>
    <w:rsid w:val="00EF2A70"/>
    <w:rsid w:val="00F1362C"/>
    <w:rsid w:val="00F76908"/>
    <w:rsid w:val="00F824F5"/>
    <w:rsid w:val="00F9057D"/>
    <w:rsid w:val="00FA3FA5"/>
    <w:rsid w:val="00FC29B9"/>
    <w:rsid w:val="00FC6FD3"/>
    <w:rsid w:val="00FD0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5AIRPNAIUNRU-1328258698-8754</_dlc_DocId>
    <_dlc_DocIdUrl xmlns="71c5aaf6-e6ce-465b-b873-5148d2a4c105">
      <Url>https://nokia.sharepoint.com/sites/c5g/5gradio/_layouts/15/DocIdRedir.aspx?ID=5AIRPNAIUNRU-1328258698-8754</Url>
      <Description>5AIRPNAIUNRU-1328258698-8754</Description>
    </_dlc_DocIdUrl>
  </documentManagement>
</p:properties>
</file>

<file path=customXml/itemProps1.xml><?xml version="1.0" encoding="utf-8"?>
<ds:datastoreItem xmlns:ds="http://schemas.openxmlformats.org/officeDocument/2006/customXml" ds:itemID="{982B93FD-B07C-4D13-A886-2FC77A7AB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C5B29-ADA6-4E14-9CD1-5F2D7B0CBD9B}">
  <ds:schemaRefs>
    <ds:schemaRef ds:uri="Microsoft.SharePoint.Taxonomy.ContentTypeSync"/>
  </ds:schemaRefs>
</ds:datastoreItem>
</file>

<file path=customXml/itemProps3.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4.xml><?xml version="1.0" encoding="utf-8"?>
<ds:datastoreItem xmlns:ds="http://schemas.openxmlformats.org/officeDocument/2006/customXml" ds:itemID="{57285880-65DE-4B5D-853E-65659B3F70F7}">
  <ds:schemaRefs>
    <ds:schemaRef ds:uri="http://schemas.microsoft.com/sharepoint/events"/>
  </ds:schemaRefs>
</ds:datastoreItem>
</file>

<file path=customXml/itemProps5.xml><?xml version="1.0" encoding="utf-8"?>
<ds:datastoreItem xmlns:ds="http://schemas.openxmlformats.org/officeDocument/2006/customXml" ds:itemID="{99887B47-8247-4DE5-AA29-BE0A95E72159}">
  <ds:schemaRefs>
    <ds:schemaRef ds:uri="http://schemas.microsoft.com/sharepoint/v3/contenttype/forms"/>
  </ds:schemaRefs>
</ds:datastoreItem>
</file>

<file path=customXml/itemProps6.xml><?xml version="1.0" encoding="utf-8"?>
<ds:datastoreItem xmlns:ds="http://schemas.openxmlformats.org/officeDocument/2006/customXml" ds:itemID="{1E32F26E-1F16-434B-9CAC-227B64D69B8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429</Words>
  <Characters>3483</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Vasenkari, Petri J. (Nokia - FI/Espoo)</cp:lastModifiedBy>
  <cp:revision>5</cp:revision>
  <dcterms:created xsi:type="dcterms:W3CDTF">2022-02-09T14:47:00Z</dcterms:created>
  <dcterms:modified xsi:type="dcterms:W3CDTF">2022-02-14T13:26:00Z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254ba87e-7ff4-44dc-8788-38a2aec3343e</vt:lpwstr>
  </property>
</Properties>
</file>